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E6AA" w14:textId="77777777" w:rsidR="00C24967" w:rsidRDefault="00C24967" w:rsidP="00026453">
      <w:pPr>
        <w:rPr>
          <w:rFonts w:asciiTheme="minorHAnsi" w:hAnsiTheme="minorHAnsi" w:cstheme="minorHAnsi"/>
          <w:b/>
          <w:bCs/>
        </w:rPr>
      </w:pPr>
      <w:r w:rsidRPr="00C24967">
        <w:rPr>
          <w:rFonts w:asciiTheme="minorHAnsi" w:hAnsiTheme="minorHAnsi" w:cstheme="minorHAnsi"/>
          <w:b/>
          <w:noProof/>
          <w:color w:val="4B309B"/>
          <w:lang w:val="en-AU" w:eastAsia="en-AU"/>
        </w:rPr>
        <w:drawing>
          <wp:anchor distT="0" distB="0" distL="114300" distR="114300" simplePos="0" relativeHeight="251656704" behindDoc="1" locked="0" layoutInCell="1" allowOverlap="1" wp14:anchorId="51306317" wp14:editId="48563C9A">
            <wp:simplePos x="0" y="0"/>
            <wp:positionH relativeFrom="margin">
              <wp:posOffset>5345209</wp:posOffset>
            </wp:positionH>
            <wp:positionV relativeFrom="paragraph">
              <wp:posOffset>607</wp:posOffset>
            </wp:positionV>
            <wp:extent cx="1614805" cy="1203325"/>
            <wp:effectExtent l="0" t="0" r="4445" b="0"/>
            <wp:wrapThrough wrapText="bothSides">
              <wp:wrapPolygon edited="0">
                <wp:start x="0" y="0"/>
                <wp:lineTo x="0" y="21201"/>
                <wp:lineTo x="21405" y="21201"/>
                <wp:lineTo x="21405" y="0"/>
                <wp:lineTo x="0" y="0"/>
              </wp:wrapPolygon>
            </wp:wrapThrough>
            <wp:docPr id="4" name="Picture 4" descr="C:\Users\ryanb\AppData\Local\Microsoft\Windows\Temporary Internet Files\Content.Word\Uncompressed Logo - Large Original 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anb\AppData\Local\Microsoft\Windows\Temporary Internet Files\Content.Word\Uncompressed Logo - Large Original 2016.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14805" cy="1203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95EABC" w14:textId="77777777" w:rsidR="00C24967" w:rsidRDefault="00C24967" w:rsidP="00026453">
      <w:pPr>
        <w:rPr>
          <w:rFonts w:asciiTheme="minorHAnsi" w:hAnsiTheme="minorHAnsi" w:cstheme="minorHAnsi"/>
          <w:b/>
          <w:bCs/>
        </w:rPr>
      </w:pPr>
    </w:p>
    <w:p w14:paraId="415B2C7A" w14:textId="77777777" w:rsidR="00C24967" w:rsidRDefault="00C24967" w:rsidP="00026453">
      <w:pPr>
        <w:rPr>
          <w:rFonts w:asciiTheme="minorHAnsi" w:hAnsiTheme="minorHAnsi" w:cstheme="minorHAnsi"/>
          <w:b/>
          <w:bCs/>
        </w:rPr>
      </w:pPr>
    </w:p>
    <w:p w14:paraId="61C619A9" w14:textId="77777777" w:rsidR="00C24967" w:rsidRDefault="00C24967" w:rsidP="00026453">
      <w:pPr>
        <w:rPr>
          <w:rFonts w:asciiTheme="minorHAnsi" w:hAnsiTheme="minorHAnsi" w:cstheme="minorHAnsi"/>
          <w:b/>
          <w:bCs/>
        </w:rPr>
      </w:pPr>
    </w:p>
    <w:p w14:paraId="07D36454" w14:textId="77777777" w:rsidR="001876DF" w:rsidRPr="00C24967" w:rsidRDefault="001C453C" w:rsidP="00026453">
      <w:pPr>
        <w:rPr>
          <w:rFonts w:asciiTheme="minorHAnsi" w:hAnsiTheme="minorHAnsi" w:cstheme="minorHAnsi"/>
        </w:rPr>
      </w:pPr>
      <w:r w:rsidRPr="00C24967">
        <w:rPr>
          <w:rFonts w:asciiTheme="minorHAnsi" w:hAnsiTheme="minorHAnsi" w:cstheme="minorHAnsi"/>
          <w:b/>
          <w:bCs/>
        </w:rPr>
        <w:t>APPLICATION GUIDELINES</w:t>
      </w:r>
      <w:r w:rsidR="001876DF" w:rsidRPr="00C24967">
        <w:rPr>
          <w:rFonts w:asciiTheme="minorHAnsi" w:hAnsiTheme="minorHAnsi" w:cstheme="minorHAnsi"/>
          <w:b/>
          <w:bCs/>
        </w:rPr>
        <w:t xml:space="preserve"> </w:t>
      </w:r>
    </w:p>
    <w:p w14:paraId="53BCAEA0" w14:textId="77777777" w:rsidR="00C24967" w:rsidRDefault="00C24967" w:rsidP="001876DF">
      <w:pPr>
        <w:pStyle w:val="Default"/>
        <w:rPr>
          <w:rFonts w:asciiTheme="minorHAnsi" w:hAnsiTheme="minorHAnsi" w:cstheme="minorHAnsi"/>
        </w:rPr>
      </w:pPr>
    </w:p>
    <w:p w14:paraId="08840E3D" w14:textId="77777777" w:rsidR="00C24967" w:rsidRPr="00C24967" w:rsidRDefault="00A63924" w:rsidP="00C24967">
      <w:pPr>
        <w:pStyle w:val="Default"/>
        <w:rPr>
          <w:rFonts w:asciiTheme="minorHAnsi" w:hAnsiTheme="minorHAnsi" w:cstheme="minorHAnsi"/>
        </w:rPr>
      </w:pPr>
      <w:r>
        <w:rPr>
          <w:rFonts w:asciiTheme="minorHAnsi" w:hAnsiTheme="minorHAnsi" w:cstheme="minorHAnsi"/>
          <w:b/>
          <w:bCs/>
        </w:rPr>
        <w:t>PACIFIC HEALTH FUND GRANT</w:t>
      </w:r>
    </w:p>
    <w:p w14:paraId="4D22F308" w14:textId="77777777" w:rsidR="00C24967" w:rsidRDefault="007F7B97" w:rsidP="001876DF">
      <w:pPr>
        <w:pStyle w:val="Default"/>
        <w:rPr>
          <w:rFonts w:asciiTheme="minorHAnsi" w:hAnsiTheme="minorHAnsi" w:cstheme="minorHAnsi"/>
        </w:rPr>
      </w:pPr>
      <w:r w:rsidRPr="00C24967">
        <w:rPr>
          <w:rFonts w:asciiTheme="minorHAnsi" w:hAnsiTheme="minorHAnsi" w:cstheme="minorHAnsi"/>
          <w:b/>
          <w:noProof/>
          <w:color w:val="4B309B"/>
        </w:rPr>
        <mc:AlternateContent>
          <mc:Choice Requires="wps">
            <w:drawing>
              <wp:anchor distT="0" distB="0" distL="114300" distR="114300" simplePos="0" relativeHeight="251660800" behindDoc="1" locked="0" layoutInCell="1" allowOverlap="1" wp14:anchorId="2F5FB238" wp14:editId="0544D2C2">
                <wp:simplePos x="0" y="0"/>
                <wp:positionH relativeFrom="column">
                  <wp:posOffset>5365115</wp:posOffset>
                </wp:positionH>
                <wp:positionV relativeFrom="paragraph">
                  <wp:posOffset>9525</wp:posOffset>
                </wp:positionV>
                <wp:extent cx="1381760" cy="795020"/>
                <wp:effectExtent l="0" t="0" r="8890" b="5080"/>
                <wp:wrapThrough wrapText="bothSides">
                  <wp:wrapPolygon edited="0">
                    <wp:start x="0" y="0"/>
                    <wp:lineTo x="0" y="21220"/>
                    <wp:lineTo x="21441" y="21220"/>
                    <wp:lineTo x="21441" y="0"/>
                    <wp:lineTo x="0" y="0"/>
                  </wp:wrapPolygon>
                </wp:wrapThrough>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760" cy="795020"/>
                        </a:xfrm>
                        <a:prstGeom prst="rect">
                          <a:avLst/>
                        </a:prstGeom>
                        <a:solidFill>
                          <a:srgbClr val="FFFFFF"/>
                        </a:solidFill>
                        <a:ln w="9525">
                          <a:noFill/>
                          <a:miter lim="800000"/>
                          <a:headEnd/>
                          <a:tailEnd/>
                        </a:ln>
                      </wps:spPr>
                      <wps:txbx>
                        <w:txbxContent>
                          <w:p w14:paraId="3C5609BC" w14:textId="77777777" w:rsidR="00D91B87" w:rsidRDefault="00D91B87" w:rsidP="00D91B87">
                            <w:pPr>
                              <w:rPr>
                                <w:rFonts w:ascii="Book Antiqua" w:hAnsi="Book Antiqua" w:cs="Arial"/>
                                <w:b/>
                                <w:color w:val="4B309B"/>
                                <w:sz w:val="18"/>
                                <w:lang w:val="en"/>
                              </w:rPr>
                            </w:pPr>
                            <w:r>
                              <w:rPr>
                                <w:rFonts w:ascii="Book Antiqua" w:hAnsi="Book Antiqua" w:cs="Calibri"/>
                                <w:b/>
                                <w:color w:val="4B309B"/>
                                <w:sz w:val="18"/>
                                <w:lang w:eastAsia="en-AU"/>
                              </w:rPr>
                              <w:t>C</w:t>
                            </w:r>
                            <w:r w:rsidRPr="007F42E9">
                              <w:rPr>
                                <w:rFonts w:ascii="Book Antiqua" w:hAnsi="Book Antiqua" w:cs="Calibri"/>
                                <w:b/>
                                <w:color w:val="4B309B"/>
                                <w:sz w:val="18"/>
                                <w:lang w:eastAsia="en-AU"/>
                              </w:rPr>
                              <w:t xml:space="preserve">ommitted </w:t>
                            </w:r>
                            <w:r w:rsidRPr="007F42E9">
                              <w:rPr>
                                <w:rFonts w:ascii="Book Antiqua" w:hAnsi="Book Antiqua" w:cs="Arial"/>
                                <w:b/>
                                <w:color w:val="4B309B"/>
                                <w:sz w:val="18"/>
                                <w:lang w:val="en"/>
                              </w:rPr>
                              <w:t>to improv</w:t>
                            </w:r>
                            <w:r>
                              <w:rPr>
                                <w:rFonts w:ascii="Book Antiqua" w:hAnsi="Book Antiqua" w:cs="Arial"/>
                                <w:b/>
                                <w:color w:val="4B309B"/>
                                <w:sz w:val="18"/>
                                <w:lang w:val="en"/>
                              </w:rPr>
                              <w:t>ing</w:t>
                            </w:r>
                            <w:r w:rsidRPr="007F42E9">
                              <w:rPr>
                                <w:rFonts w:ascii="Book Antiqua" w:hAnsi="Book Antiqua" w:cs="Arial"/>
                                <w:b/>
                                <w:color w:val="4B309B"/>
                                <w:sz w:val="18"/>
                                <w:lang w:val="en"/>
                              </w:rPr>
                              <w:t xml:space="preserve"> health services and medical education resources in the Pacific Region</w:t>
                            </w:r>
                          </w:p>
                          <w:p w14:paraId="4BC0400C" w14:textId="77777777" w:rsidR="00D91B87" w:rsidRPr="007F42E9" w:rsidRDefault="00D91B87" w:rsidP="00D91B87">
                            <w:pPr>
                              <w:rPr>
                                <w:sz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F5FB238" id="_x0000_t202" coordsize="21600,21600" o:spt="202" path="m,l,21600r21600,l21600,xe">
                <v:stroke joinstyle="miter"/>
                <v:path gradientshapeok="t" o:connecttype="rect"/>
              </v:shapetype>
              <v:shape id="Text Box 2" o:spid="_x0000_s1026" type="#_x0000_t202" style="position:absolute;margin-left:422.45pt;margin-top:.75pt;width:108.8pt;height:6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" stroked="f">
                <v:textbox>
                  <w:txbxContent>
                    <w:p w14:paraId="3C5609BC" w14:textId="77777777" w:rsidR="00D91B87" w:rsidRDefault="00D91B87" w:rsidP="00D91B87">
                      <w:pPr>
                        <w:rPr>
                          <w:rFonts w:ascii="Book Antiqua" w:hAnsi="Book Antiqua" w:cs="Arial"/>
                          <w:b/>
                          <w:color w:val="4B309B"/>
                          <w:sz w:val="18"/>
                          <w:lang w:val="en"/>
                        </w:rPr>
                      </w:pPr>
                      <w:r>
                        <w:rPr>
                          <w:rFonts w:ascii="Book Antiqua" w:hAnsi="Book Antiqua" w:cs="Calibri"/>
                          <w:b/>
                          <w:color w:val="4B309B"/>
                          <w:sz w:val="18"/>
                          <w:lang w:eastAsia="en-AU"/>
                        </w:rPr>
                        <w:t>C</w:t>
                      </w:r>
                      <w:r w:rsidRPr="007F42E9">
                        <w:rPr>
                          <w:rFonts w:ascii="Book Antiqua" w:hAnsi="Book Antiqua" w:cs="Calibri"/>
                          <w:b/>
                          <w:color w:val="4B309B"/>
                          <w:sz w:val="18"/>
                          <w:lang w:eastAsia="en-AU"/>
                        </w:rPr>
                        <w:t xml:space="preserve">ommitted </w:t>
                      </w:r>
                      <w:r w:rsidRPr="007F42E9">
                        <w:rPr>
                          <w:rFonts w:ascii="Book Antiqua" w:hAnsi="Book Antiqua" w:cs="Arial"/>
                          <w:b/>
                          <w:color w:val="4B309B"/>
                          <w:sz w:val="18"/>
                          <w:lang w:val="en"/>
                        </w:rPr>
                        <w:t>to improv</w:t>
                      </w:r>
                      <w:r>
                        <w:rPr>
                          <w:rFonts w:ascii="Book Antiqua" w:hAnsi="Book Antiqua" w:cs="Arial"/>
                          <w:b/>
                          <w:color w:val="4B309B"/>
                          <w:sz w:val="18"/>
                          <w:lang w:val="en"/>
                        </w:rPr>
                        <w:t>ing</w:t>
                      </w:r>
                      <w:r w:rsidRPr="007F42E9">
                        <w:rPr>
                          <w:rFonts w:ascii="Book Antiqua" w:hAnsi="Book Antiqua" w:cs="Arial"/>
                          <w:b/>
                          <w:color w:val="4B309B"/>
                          <w:sz w:val="18"/>
                          <w:lang w:val="en"/>
                        </w:rPr>
                        <w:t xml:space="preserve"> health services and medical education resources in the Pacific Region</w:t>
                      </w:r>
                    </w:p>
                    <w:p w14:paraId="4BC0400C" w14:textId="77777777" w:rsidR="00D91B87" w:rsidRPr="007F42E9" w:rsidRDefault="00D91B87" w:rsidP="00D91B87">
                      <w:pPr>
                        <w:rPr>
                          <w:sz w:val="12"/>
                        </w:rPr>
                      </w:pPr>
                    </w:p>
                  </w:txbxContent>
                </v:textbox>
                <w10:wrap type="through"/>
              </v:shape>
            </w:pict>
          </mc:Fallback>
        </mc:AlternateContent>
      </w:r>
    </w:p>
    <w:p w14:paraId="50D24E93" w14:textId="77777777" w:rsidR="00C24967" w:rsidRDefault="00C24967" w:rsidP="001876DF">
      <w:pPr>
        <w:pStyle w:val="Default"/>
        <w:rPr>
          <w:rFonts w:asciiTheme="minorHAnsi" w:hAnsiTheme="minorHAnsi" w:cstheme="minorHAnsi"/>
        </w:rPr>
      </w:pPr>
    </w:p>
    <w:p w14:paraId="2F1D40FC" w14:textId="77777777" w:rsidR="00C24967" w:rsidRDefault="00C24967" w:rsidP="001876DF">
      <w:pPr>
        <w:pStyle w:val="Default"/>
        <w:rPr>
          <w:rFonts w:asciiTheme="minorHAnsi" w:hAnsiTheme="minorHAnsi" w:cstheme="minorHAnsi"/>
        </w:rPr>
      </w:pPr>
    </w:p>
    <w:p w14:paraId="1052C663" w14:textId="77777777" w:rsidR="007F7B97" w:rsidRDefault="007F7B97" w:rsidP="001876DF">
      <w:pPr>
        <w:pStyle w:val="Default"/>
        <w:rPr>
          <w:rFonts w:asciiTheme="minorHAnsi" w:hAnsiTheme="minorHAnsi" w:cstheme="minorHAnsi"/>
        </w:rPr>
      </w:pPr>
    </w:p>
    <w:p w14:paraId="52917857" w14:textId="77777777" w:rsidR="007F7B97" w:rsidRDefault="007F7B97" w:rsidP="001876DF">
      <w:pPr>
        <w:pStyle w:val="Default"/>
        <w:rPr>
          <w:rFonts w:asciiTheme="minorHAnsi" w:hAnsiTheme="minorHAnsi" w:cstheme="minorHAnsi"/>
        </w:rPr>
      </w:pPr>
    </w:p>
    <w:p w14:paraId="31C27A2C" w14:textId="77777777" w:rsidR="001A7E67" w:rsidRPr="00C24967" w:rsidRDefault="001A7E67" w:rsidP="001876DF">
      <w:pPr>
        <w:pStyle w:val="Default"/>
        <w:rPr>
          <w:rFonts w:asciiTheme="minorHAnsi" w:hAnsiTheme="minorHAnsi" w:cstheme="minorHAnsi"/>
        </w:rPr>
      </w:pPr>
    </w:p>
    <w:p w14:paraId="0CD5B84A" w14:textId="2D91D915" w:rsidR="00A63924" w:rsidRDefault="000801A0" w:rsidP="00A63924">
      <w:pPr>
        <w:pStyle w:val="Default"/>
        <w:rPr>
          <w:rFonts w:asciiTheme="minorHAnsi" w:hAnsiTheme="minorHAnsi" w:cstheme="minorHAnsi"/>
        </w:rPr>
      </w:pPr>
      <w:r w:rsidRPr="00C24967">
        <w:rPr>
          <w:rFonts w:asciiTheme="minorHAnsi" w:hAnsiTheme="minorHAnsi" w:cstheme="minorHAnsi"/>
          <w:b/>
          <w:color w:val="7030A0"/>
        </w:rPr>
        <w:t xml:space="preserve">About the </w:t>
      </w:r>
      <w:r w:rsidR="00A63924">
        <w:rPr>
          <w:rFonts w:asciiTheme="minorHAnsi" w:hAnsiTheme="minorHAnsi" w:cstheme="minorHAnsi"/>
          <w:b/>
          <w:color w:val="7030A0"/>
        </w:rPr>
        <w:t>Pacific Health Fund</w:t>
      </w:r>
      <w:r w:rsidRPr="00C24967">
        <w:rPr>
          <w:rFonts w:asciiTheme="minorHAnsi" w:hAnsiTheme="minorHAnsi" w:cstheme="minorHAnsi"/>
        </w:rPr>
        <w:t xml:space="preserve">: </w:t>
      </w:r>
      <w:r w:rsidR="00A63924" w:rsidRPr="00A63924">
        <w:rPr>
          <w:rFonts w:asciiTheme="minorHAnsi" w:hAnsiTheme="minorHAnsi" w:cstheme="minorHAnsi"/>
        </w:rPr>
        <w:t>The St.</w:t>
      </w:r>
      <w:r w:rsidR="00CD5A9C">
        <w:rPr>
          <w:rFonts w:asciiTheme="minorHAnsi" w:hAnsiTheme="minorHAnsi" w:cstheme="minorHAnsi"/>
        </w:rPr>
        <w:t xml:space="preserve"> </w:t>
      </w:r>
      <w:r w:rsidR="00A63924" w:rsidRPr="00A63924">
        <w:rPr>
          <w:rFonts w:asciiTheme="minorHAnsi" w:hAnsiTheme="minorHAnsi" w:cstheme="minorHAnsi"/>
        </w:rPr>
        <w:t xml:space="preserve">Vincent’s Pacific Health Fund (www.stvpacifichealth.org) was formally established in 2008 through the inspiration and generous legacy of Andrew Dent. The aims of the Fund are to promote and enable educational opportunities for health workers in the Pacific region, to assist in building capacity of health services and personnel through the provision of financial grants and to promote and establish links between St. Vincent’s Hospital, Melbourne and health workers and institutions in the Pacific region, especially with remote locations. </w:t>
      </w:r>
    </w:p>
    <w:p w14:paraId="7E0B9B3D" w14:textId="77777777" w:rsidR="00A63924" w:rsidRDefault="00A63924" w:rsidP="00A63924">
      <w:pPr>
        <w:pStyle w:val="Default"/>
        <w:rPr>
          <w:rFonts w:asciiTheme="minorHAnsi" w:hAnsiTheme="minorHAnsi" w:cstheme="minorHAnsi"/>
        </w:rPr>
      </w:pPr>
    </w:p>
    <w:p w14:paraId="1E4F6162" w14:textId="77777777" w:rsidR="00886192" w:rsidRDefault="00A63924" w:rsidP="00A63924">
      <w:pPr>
        <w:pStyle w:val="Default"/>
        <w:rPr>
          <w:rFonts w:asciiTheme="minorHAnsi" w:hAnsiTheme="minorHAnsi" w:cstheme="minorHAnsi"/>
        </w:rPr>
      </w:pPr>
      <w:r w:rsidRPr="00A63924">
        <w:rPr>
          <w:rFonts w:asciiTheme="minorHAnsi" w:hAnsiTheme="minorHAnsi" w:cstheme="minorHAnsi"/>
        </w:rPr>
        <w:t>The Fund is managed by volunteers who have experience and interest in PNG and the Pacific Islands, is administered by the St. Vincent’s Hospital Foundation and is financed by donations. The Fund is keen to receive applications for grants to provide support in these areas within or near the Pacific region. Grants may be awarded to individuals, groups, or organizations whose proposal fulfils the aims of the Fund.</w:t>
      </w:r>
      <w:r w:rsidR="001876DF" w:rsidRPr="00C24967">
        <w:rPr>
          <w:rFonts w:asciiTheme="minorHAnsi" w:hAnsiTheme="minorHAnsi" w:cstheme="minorHAnsi"/>
        </w:rPr>
        <w:t xml:space="preserve"> </w:t>
      </w:r>
    </w:p>
    <w:p w14:paraId="6657A791" w14:textId="77777777" w:rsidR="00C24967" w:rsidRPr="00C24967" w:rsidRDefault="00C24967" w:rsidP="001876DF">
      <w:pPr>
        <w:pStyle w:val="Default"/>
        <w:rPr>
          <w:rFonts w:asciiTheme="minorHAnsi" w:hAnsiTheme="minorHAnsi" w:cstheme="minorHAnsi"/>
        </w:rPr>
      </w:pPr>
    </w:p>
    <w:p w14:paraId="4BC46401" w14:textId="77777777" w:rsidR="000801A0" w:rsidRPr="00C24967" w:rsidRDefault="000801A0" w:rsidP="001876DF">
      <w:pPr>
        <w:pStyle w:val="Default"/>
        <w:rPr>
          <w:rFonts w:asciiTheme="minorHAnsi" w:hAnsiTheme="minorHAnsi" w:cstheme="minorHAnsi"/>
        </w:rPr>
      </w:pPr>
    </w:p>
    <w:p w14:paraId="483D5DA5" w14:textId="77777777" w:rsidR="000801A0" w:rsidRDefault="000801A0" w:rsidP="001876DF">
      <w:pPr>
        <w:pStyle w:val="Default"/>
        <w:rPr>
          <w:rFonts w:asciiTheme="minorHAnsi" w:hAnsiTheme="minorHAnsi" w:cstheme="minorHAnsi"/>
        </w:rPr>
      </w:pPr>
      <w:r w:rsidRPr="00C24967">
        <w:rPr>
          <w:rFonts w:asciiTheme="minorHAnsi" w:hAnsiTheme="minorHAnsi" w:cstheme="minorHAnsi"/>
          <w:b/>
          <w:color w:val="7030A0"/>
        </w:rPr>
        <w:t>Applications</w:t>
      </w:r>
      <w:r w:rsidR="00A63924">
        <w:rPr>
          <w:rFonts w:asciiTheme="minorHAnsi" w:hAnsiTheme="minorHAnsi" w:cstheme="minorHAnsi"/>
          <w:b/>
          <w:color w:val="7030A0"/>
        </w:rPr>
        <w:t xml:space="preserve">: </w:t>
      </w:r>
      <w:r w:rsidR="00A63924">
        <w:rPr>
          <w:rFonts w:asciiTheme="minorHAnsi" w:hAnsiTheme="minorHAnsi" w:cstheme="minorHAnsi"/>
        </w:rPr>
        <w:t>Can be submitted throughout the year, and will be considered at Committee meetings held quarterly.</w:t>
      </w:r>
    </w:p>
    <w:p w14:paraId="753E5044" w14:textId="77777777" w:rsidR="00C24967" w:rsidRPr="00C24967" w:rsidRDefault="00C24967" w:rsidP="001876DF">
      <w:pPr>
        <w:pStyle w:val="Default"/>
        <w:rPr>
          <w:rFonts w:asciiTheme="minorHAnsi" w:hAnsiTheme="minorHAnsi" w:cstheme="minorHAnsi"/>
        </w:rPr>
      </w:pPr>
    </w:p>
    <w:p w14:paraId="7A7CCDED" w14:textId="77777777" w:rsidR="000362E6" w:rsidRDefault="00F57C30" w:rsidP="00D91B87">
      <w:pPr>
        <w:pStyle w:val="Default"/>
        <w:rPr>
          <w:rFonts w:asciiTheme="minorHAnsi" w:hAnsiTheme="minorHAnsi" w:cstheme="minorHAnsi"/>
        </w:rPr>
      </w:pPr>
      <w:r w:rsidRPr="00C24967">
        <w:rPr>
          <w:rFonts w:asciiTheme="minorHAnsi" w:hAnsiTheme="minorHAnsi" w:cstheme="minorHAnsi"/>
          <w:b/>
          <w:color w:val="7030A0"/>
        </w:rPr>
        <w:t>Budget:</w:t>
      </w:r>
      <w:r w:rsidRPr="00C24967">
        <w:rPr>
          <w:rFonts w:asciiTheme="minorHAnsi" w:hAnsiTheme="minorHAnsi" w:cstheme="minorHAnsi"/>
          <w:color w:val="7030A0"/>
        </w:rPr>
        <w:t xml:space="preserve"> </w:t>
      </w:r>
      <w:r w:rsidR="00A63924">
        <w:rPr>
          <w:rFonts w:asciiTheme="minorHAnsi" w:hAnsiTheme="minorHAnsi" w:cstheme="minorHAnsi"/>
        </w:rPr>
        <w:t>Grants</w:t>
      </w:r>
      <w:r w:rsidRPr="00C24967">
        <w:rPr>
          <w:rFonts w:asciiTheme="minorHAnsi" w:hAnsiTheme="minorHAnsi" w:cstheme="minorHAnsi"/>
        </w:rPr>
        <w:t xml:space="preserve"> are usually in the order of $1,000 - $</w:t>
      </w:r>
      <w:r w:rsidR="00A63924">
        <w:rPr>
          <w:rFonts w:asciiTheme="minorHAnsi" w:hAnsiTheme="minorHAnsi" w:cstheme="minorHAnsi"/>
        </w:rPr>
        <w:t>5,000</w:t>
      </w:r>
      <w:r w:rsidRPr="00C24967">
        <w:rPr>
          <w:rFonts w:asciiTheme="minorHAnsi" w:hAnsiTheme="minorHAnsi" w:cstheme="minorHAnsi"/>
        </w:rPr>
        <w:t xml:space="preserve"> AUD.  </w:t>
      </w:r>
      <w:r w:rsidR="008956C1" w:rsidRPr="00C24967">
        <w:rPr>
          <w:rFonts w:asciiTheme="minorHAnsi" w:hAnsiTheme="minorHAnsi" w:cstheme="minorHAnsi"/>
        </w:rPr>
        <w:t>Funds required should be c</w:t>
      </w:r>
      <w:r w:rsidRPr="00C24967">
        <w:rPr>
          <w:rFonts w:asciiTheme="minorHAnsi" w:hAnsiTheme="minorHAnsi" w:cstheme="minorHAnsi"/>
        </w:rPr>
        <w:t xml:space="preserve">learly stated, </w:t>
      </w:r>
      <w:r w:rsidR="008956C1" w:rsidRPr="00C24967">
        <w:rPr>
          <w:rFonts w:asciiTheme="minorHAnsi" w:hAnsiTheme="minorHAnsi" w:cstheme="minorHAnsi"/>
        </w:rPr>
        <w:t>itemised and realistic</w:t>
      </w:r>
      <w:r w:rsidR="00D91B87" w:rsidRPr="00C24967">
        <w:rPr>
          <w:rFonts w:asciiTheme="minorHAnsi" w:hAnsiTheme="minorHAnsi" w:cstheme="minorHAnsi"/>
        </w:rPr>
        <w:t xml:space="preserve">. </w:t>
      </w:r>
      <w:r w:rsidR="008A37CC" w:rsidRPr="00C24967">
        <w:rPr>
          <w:rFonts w:asciiTheme="minorHAnsi" w:hAnsiTheme="minorHAnsi" w:cstheme="minorHAnsi"/>
        </w:rPr>
        <w:t xml:space="preserve"> </w:t>
      </w:r>
    </w:p>
    <w:p w14:paraId="6F886631" w14:textId="77777777" w:rsidR="000F1B8A" w:rsidRDefault="000F1B8A" w:rsidP="000F1B8A">
      <w:pPr>
        <w:pStyle w:val="Default"/>
        <w:spacing w:after="120"/>
        <w:rPr>
          <w:rFonts w:asciiTheme="minorHAnsi" w:hAnsiTheme="minorHAnsi" w:cstheme="minorHAnsi"/>
          <w:b/>
          <w:color w:val="7030A0"/>
        </w:rPr>
      </w:pPr>
    </w:p>
    <w:p w14:paraId="021C455F" w14:textId="77777777" w:rsidR="000F1B8A" w:rsidRDefault="000F1B8A" w:rsidP="000F1B8A">
      <w:pPr>
        <w:pStyle w:val="Default"/>
        <w:spacing w:after="120"/>
        <w:rPr>
          <w:rFonts w:asciiTheme="minorHAnsi" w:hAnsiTheme="minorHAnsi" w:cstheme="minorHAnsi"/>
          <w:b/>
          <w:color w:val="7030A0"/>
        </w:rPr>
      </w:pPr>
      <w:r w:rsidRPr="00C24967">
        <w:rPr>
          <w:rFonts w:asciiTheme="minorHAnsi" w:hAnsiTheme="minorHAnsi" w:cstheme="minorHAnsi"/>
          <w:b/>
          <w:color w:val="7030A0"/>
        </w:rPr>
        <w:t>Eligibility and key selection criteria</w:t>
      </w:r>
    </w:p>
    <w:p w14:paraId="69534B7A" w14:textId="0C114A10" w:rsidR="000F1B8A" w:rsidRPr="000F1B8A" w:rsidRDefault="000F1B8A" w:rsidP="000F1B8A">
      <w:pPr>
        <w:pStyle w:val="Default"/>
        <w:rPr>
          <w:rFonts w:asciiTheme="minorHAnsi" w:hAnsiTheme="minorHAnsi" w:cstheme="minorHAnsi"/>
        </w:rPr>
      </w:pPr>
      <w:r w:rsidRPr="000F1B8A">
        <w:rPr>
          <w:rFonts w:asciiTheme="minorHAnsi" w:hAnsiTheme="minorHAnsi" w:cstheme="minorHAnsi"/>
        </w:rPr>
        <w:t>Selection Criteria:</w:t>
      </w:r>
    </w:p>
    <w:p w14:paraId="04B56406" w14:textId="6137F635" w:rsidR="000F1B8A" w:rsidRPr="000F1B8A" w:rsidRDefault="000F1B8A" w:rsidP="000F1B8A">
      <w:pPr>
        <w:pStyle w:val="Default"/>
        <w:rPr>
          <w:rFonts w:asciiTheme="minorHAnsi" w:hAnsiTheme="minorHAnsi" w:cstheme="minorHAnsi"/>
        </w:rPr>
      </w:pPr>
      <w:r w:rsidRPr="000F1B8A">
        <w:rPr>
          <w:rFonts w:asciiTheme="minorHAnsi" w:hAnsiTheme="minorHAnsi" w:cstheme="minorHAnsi"/>
        </w:rPr>
        <w:t xml:space="preserve">The Committee will review the project and look to see if the project fulfils at least one of our 4 major criteria: </w:t>
      </w:r>
    </w:p>
    <w:p w14:paraId="3DCAE2DE" w14:textId="0ED033C3" w:rsidR="000F1B8A" w:rsidRPr="000F1B8A" w:rsidRDefault="000F1B8A" w:rsidP="000F1B8A">
      <w:pPr>
        <w:pStyle w:val="Default"/>
        <w:numPr>
          <w:ilvl w:val="0"/>
          <w:numId w:val="4"/>
        </w:numPr>
        <w:rPr>
          <w:rFonts w:asciiTheme="minorHAnsi" w:hAnsiTheme="minorHAnsi" w:cstheme="minorHAnsi"/>
        </w:rPr>
      </w:pPr>
      <w:r w:rsidRPr="000F1B8A">
        <w:rPr>
          <w:rFonts w:asciiTheme="minorHAnsi" w:hAnsiTheme="minorHAnsi" w:cstheme="minorHAnsi"/>
        </w:rPr>
        <w:t xml:space="preserve">Promotes and enables educational opportunities for health workers in the Pacific region </w:t>
      </w:r>
    </w:p>
    <w:p w14:paraId="2B6E2A54" w14:textId="310A814D" w:rsidR="000F1B8A" w:rsidRPr="000F1B8A" w:rsidRDefault="000F1B8A" w:rsidP="000F1B8A">
      <w:pPr>
        <w:pStyle w:val="Default"/>
        <w:numPr>
          <w:ilvl w:val="0"/>
          <w:numId w:val="4"/>
        </w:numPr>
        <w:rPr>
          <w:rFonts w:asciiTheme="minorHAnsi" w:hAnsiTheme="minorHAnsi" w:cstheme="minorHAnsi"/>
        </w:rPr>
      </w:pPr>
      <w:r w:rsidRPr="000F1B8A">
        <w:rPr>
          <w:rFonts w:asciiTheme="minorHAnsi" w:hAnsiTheme="minorHAnsi" w:cstheme="minorHAnsi"/>
        </w:rPr>
        <w:t xml:space="preserve">Assist in building capacity of health services and personnel through the provision of financial grants </w:t>
      </w:r>
    </w:p>
    <w:p w14:paraId="3C5A9D86" w14:textId="7B0F2A54" w:rsidR="000F1B8A" w:rsidRPr="000F1B8A" w:rsidRDefault="000F1B8A" w:rsidP="000F1B8A">
      <w:pPr>
        <w:pStyle w:val="Default"/>
        <w:numPr>
          <w:ilvl w:val="0"/>
          <w:numId w:val="4"/>
        </w:numPr>
        <w:rPr>
          <w:rFonts w:asciiTheme="minorHAnsi" w:hAnsiTheme="minorHAnsi" w:cstheme="minorHAnsi"/>
        </w:rPr>
      </w:pPr>
      <w:r w:rsidRPr="000F1B8A">
        <w:rPr>
          <w:rFonts w:asciiTheme="minorHAnsi" w:hAnsiTheme="minorHAnsi" w:cstheme="minorHAnsi"/>
        </w:rPr>
        <w:t xml:space="preserve">The proposal is to service remote location/s </w:t>
      </w:r>
    </w:p>
    <w:p w14:paraId="7B5A02AE" w14:textId="0FD7E409" w:rsidR="000F1B8A" w:rsidRPr="000F1B8A" w:rsidRDefault="000F1B8A" w:rsidP="000F1B8A">
      <w:pPr>
        <w:pStyle w:val="Default"/>
        <w:numPr>
          <w:ilvl w:val="0"/>
          <w:numId w:val="4"/>
        </w:numPr>
        <w:rPr>
          <w:rFonts w:asciiTheme="minorHAnsi" w:hAnsiTheme="minorHAnsi" w:cstheme="minorHAnsi"/>
        </w:rPr>
      </w:pPr>
      <w:r w:rsidRPr="000F1B8A">
        <w:rPr>
          <w:rFonts w:asciiTheme="minorHAnsi" w:hAnsiTheme="minorHAnsi" w:cstheme="minorHAnsi"/>
        </w:rPr>
        <w:t xml:space="preserve">Promotes and establishes links between St. Vincent’s Hospital, Melbourne and health workers and institutions in the Pacific region </w:t>
      </w:r>
    </w:p>
    <w:p w14:paraId="4725C7B8" w14:textId="77777777" w:rsidR="000F1B8A" w:rsidRPr="000F1B8A" w:rsidRDefault="000F1B8A" w:rsidP="000F1B8A">
      <w:pPr>
        <w:pStyle w:val="Default"/>
        <w:rPr>
          <w:rFonts w:asciiTheme="minorHAnsi" w:hAnsiTheme="minorHAnsi" w:cstheme="minorHAnsi"/>
        </w:rPr>
      </w:pPr>
    </w:p>
    <w:p w14:paraId="4A823C48" w14:textId="77777777" w:rsidR="000F1B8A" w:rsidRPr="000F1B8A" w:rsidRDefault="000F1B8A" w:rsidP="000F1B8A">
      <w:pPr>
        <w:pStyle w:val="Default"/>
        <w:rPr>
          <w:rFonts w:asciiTheme="minorHAnsi" w:hAnsiTheme="minorHAnsi" w:cstheme="minorHAnsi"/>
        </w:rPr>
      </w:pPr>
      <w:r w:rsidRPr="000F1B8A">
        <w:rPr>
          <w:rFonts w:asciiTheme="minorHAnsi" w:hAnsiTheme="minorHAnsi" w:cstheme="minorHAnsi"/>
        </w:rPr>
        <w:t>Additionally, the Committee will consider if the project could not be better taken up by one of the existing NGO’s or charities.</w:t>
      </w:r>
    </w:p>
    <w:p w14:paraId="5DB6B042" w14:textId="77777777" w:rsidR="000F1B8A" w:rsidRPr="000F1B8A" w:rsidRDefault="000F1B8A" w:rsidP="000F1B8A">
      <w:pPr>
        <w:pStyle w:val="Default"/>
        <w:rPr>
          <w:rFonts w:asciiTheme="minorHAnsi" w:hAnsiTheme="minorHAnsi" w:cstheme="minorHAnsi"/>
        </w:rPr>
      </w:pPr>
    </w:p>
    <w:p w14:paraId="325B8748" w14:textId="76D8BC2F" w:rsidR="000F1B8A" w:rsidRPr="000F1B8A" w:rsidRDefault="000F1B8A" w:rsidP="000F1B8A">
      <w:pPr>
        <w:pStyle w:val="Default"/>
        <w:rPr>
          <w:rFonts w:asciiTheme="minorHAnsi" w:hAnsiTheme="minorHAnsi" w:cstheme="minorHAnsi"/>
        </w:rPr>
      </w:pPr>
      <w:r w:rsidRPr="000F1B8A">
        <w:rPr>
          <w:rFonts w:asciiTheme="minorHAnsi" w:hAnsiTheme="minorHAnsi" w:cstheme="minorHAnsi"/>
        </w:rPr>
        <w:t xml:space="preserve">The Committee will consider if the project requires a one-off expenditure rather than a commitment to an annual financial contribution </w:t>
      </w:r>
    </w:p>
    <w:p w14:paraId="0B0AEB4B" w14:textId="77777777" w:rsidR="000F1B8A" w:rsidRPr="000F1B8A" w:rsidRDefault="000F1B8A" w:rsidP="000F1B8A">
      <w:pPr>
        <w:pStyle w:val="Default"/>
        <w:rPr>
          <w:rFonts w:asciiTheme="minorHAnsi" w:hAnsiTheme="minorHAnsi" w:cstheme="minorHAnsi"/>
        </w:rPr>
      </w:pPr>
    </w:p>
    <w:p w14:paraId="49A30865" w14:textId="73AB36D5" w:rsidR="000F1B8A" w:rsidRPr="000F1B8A" w:rsidRDefault="000F1B8A" w:rsidP="000F1B8A">
      <w:pPr>
        <w:pStyle w:val="Default"/>
        <w:rPr>
          <w:rFonts w:asciiTheme="minorHAnsi" w:hAnsiTheme="minorHAnsi" w:cstheme="minorHAnsi"/>
        </w:rPr>
      </w:pPr>
      <w:r w:rsidRPr="000F1B8A">
        <w:rPr>
          <w:rFonts w:asciiTheme="minorHAnsi" w:hAnsiTheme="minorHAnsi" w:cstheme="minorHAnsi"/>
        </w:rPr>
        <w:t xml:space="preserve">The Committee will consider the reliability of each applicant, and if the project is adequately supported </w:t>
      </w:r>
    </w:p>
    <w:p w14:paraId="0E85F29F" w14:textId="12AC6A69" w:rsidR="000F1B8A" w:rsidRPr="000F1B8A" w:rsidRDefault="000F1B8A" w:rsidP="000F1B8A">
      <w:pPr>
        <w:pStyle w:val="Default"/>
        <w:numPr>
          <w:ilvl w:val="0"/>
          <w:numId w:val="6"/>
        </w:numPr>
        <w:rPr>
          <w:rFonts w:asciiTheme="minorHAnsi" w:hAnsiTheme="minorHAnsi" w:cstheme="minorHAnsi"/>
        </w:rPr>
      </w:pPr>
      <w:r w:rsidRPr="000F1B8A">
        <w:rPr>
          <w:rFonts w:asciiTheme="minorHAnsi" w:hAnsiTheme="minorHAnsi" w:cstheme="minorHAnsi"/>
        </w:rPr>
        <w:t xml:space="preserve">by the home institution </w:t>
      </w:r>
    </w:p>
    <w:p w14:paraId="43B96EC4" w14:textId="7F28415F" w:rsidR="000F1B8A" w:rsidRPr="000F1B8A" w:rsidRDefault="000F1B8A" w:rsidP="000F1B8A">
      <w:pPr>
        <w:pStyle w:val="Default"/>
        <w:numPr>
          <w:ilvl w:val="0"/>
          <w:numId w:val="6"/>
        </w:numPr>
        <w:rPr>
          <w:rFonts w:asciiTheme="minorHAnsi" w:hAnsiTheme="minorHAnsi" w:cstheme="minorHAnsi"/>
        </w:rPr>
      </w:pPr>
      <w:r w:rsidRPr="000F1B8A">
        <w:rPr>
          <w:rFonts w:asciiTheme="minorHAnsi" w:hAnsiTheme="minorHAnsi" w:cstheme="minorHAnsi"/>
        </w:rPr>
        <w:t xml:space="preserve">solid in-country contacts and supervisors </w:t>
      </w:r>
    </w:p>
    <w:p w14:paraId="3BDB271A" w14:textId="77777777" w:rsidR="000F1B8A" w:rsidRPr="000F1B8A" w:rsidRDefault="000F1B8A" w:rsidP="000F1B8A">
      <w:pPr>
        <w:pStyle w:val="Default"/>
        <w:rPr>
          <w:rFonts w:asciiTheme="minorHAnsi" w:hAnsiTheme="minorHAnsi" w:cstheme="minorHAnsi"/>
        </w:rPr>
      </w:pPr>
    </w:p>
    <w:p w14:paraId="54A349F5" w14:textId="77777777" w:rsidR="000F1B8A" w:rsidRPr="000F1B8A" w:rsidRDefault="000F1B8A" w:rsidP="000F1B8A">
      <w:pPr>
        <w:pStyle w:val="Default"/>
        <w:spacing w:after="120"/>
        <w:rPr>
          <w:rFonts w:asciiTheme="minorHAnsi" w:hAnsiTheme="minorHAnsi" w:cstheme="minorHAnsi"/>
        </w:rPr>
      </w:pPr>
      <w:r w:rsidRPr="000F1B8A">
        <w:rPr>
          <w:rFonts w:asciiTheme="minorHAnsi" w:hAnsiTheme="minorHAnsi" w:cstheme="minorHAnsi"/>
        </w:rPr>
        <w:t>Projects will be prioritised if the project is:</w:t>
      </w:r>
    </w:p>
    <w:p w14:paraId="4880B854" w14:textId="77777777" w:rsidR="000F1B8A" w:rsidRDefault="000F1B8A" w:rsidP="000F1B8A">
      <w:pPr>
        <w:pStyle w:val="Default"/>
        <w:numPr>
          <w:ilvl w:val="0"/>
          <w:numId w:val="7"/>
        </w:numPr>
        <w:spacing w:after="120"/>
        <w:ind w:left="360"/>
        <w:rPr>
          <w:rFonts w:asciiTheme="minorHAnsi" w:hAnsiTheme="minorHAnsi" w:cstheme="minorHAnsi"/>
        </w:rPr>
      </w:pPr>
      <w:r w:rsidRPr="000F1B8A">
        <w:rPr>
          <w:rFonts w:asciiTheme="minorHAnsi" w:hAnsiTheme="minorHAnsi" w:cstheme="minorHAnsi"/>
        </w:rPr>
        <w:t>well thought-out, well organised and presented well;</w:t>
      </w:r>
    </w:p>
    <w:p w14:paraId="541C18B0" w14:textId="603E138B" w:rsidR="000F1B8A" w:rsidRPr="000F1B8A" w:rsidRDefault="000F1B8A" w:rsidP="000F1B8A">
      <w:pPr>
        <w:pStyle w:val="Default"/>
        <w:numPr>
          <w:ilvl w:val="0"/>
          <w:numId w:val="7"/>
        </w:numPr>
        <w:spacing w:after="120"/>
        <w:ind w:left="360"/>
        <w:rPr>
          <w:rFonts w:asciiTheme="minorHAnsi" w:hAnsiTheme="minorHAnsi" w:cstheme="minorHAnsi"/>
        </w:rPr>
      </w:pPr>
      <w:r w:rsidRPr="000F1B8A">
        <w:rPr>
          <w:rFonts w:asciiTheme="minorHAnsi" w:hAnsiTheme="minorHAnsi" w:cstheme="minorHAnsi"/>
        </w:rPr>
        <w:t>leading to clear potential benefits for the health workforce and / or community in Pacific region;</w:t>
      </w:r>
    </w:p>
    <w:p w14:paraId="7C04D948" w14:textId="64B37854" w:rsidR="000F1B8A" w:rsidRPr="000F1B8A" w:rsidRDefault="000F1B8A" w:rsidP="000F1B8A">
      <w:pPr>
        <w:pStyle w:val="Default"/>
        <w:numPr>
          <w:ilvl w:val="0"/>
          <w:numId w:val="7"/>
        </w:numPr>
        <w:spacing w:after="120"/>
        <w:ind w:left="360"/>
        <w:rPr>
          <w:rFonts w:asciiTheme="minorHAnsi" w:hAnsiTheme="minorHAnsi" w:cstheme="minorHAnsi"/>
        </w:rPr>
      </w:pPr>
      <w:r w:rsidRPr="000F1B8A">
        <w:rPr>
          <w:rFonts w:asciiTheme="minorHAnsi" w:hAnsiTheme="minorHAnsi" w:cstheme="minorHAnsi"/>
        </w:rPr>
        <w:t>engaging with and understanding of public health principles in Pacific settings;</w:t>
      </w:r>
    </w:p>
    <w:p w14:paraId="5873D9BB" w14:textId="3C3FF0C7" w:rsidR="000F1B8A" w:rsidRPr="000F1B8A" w:rsidRDefault="000F1B8A" w:rsidP="000F1B8A">
      <w:pPr>
        <w:pStyle w:val="Default"/>
        <w:numPr>
          <w:ilvl w:val="0"/>
          <w:numId w:val="7"/>
        </w:numPr>
        <w:spacing w:after="120"/>
        <w:ind w:left="360"/>
        <w:rPr>
          <w:rFonts w:asciiTheme="minorHAnsi" w:hAnsiTheme="minorHAnsi" w:cstheme="minorHAnsi"/>
        </w:rPr>
      </w:pPr>
      <w:proofErr w:type="gramStart"/>
      <w:r w:rsidRPr="000F1B8A">
        <w:rPr>
          <w:rFonts w:asciiTheme="minorHAnsi" w:hAnsiTheme="minorHAnsi" w:cstheme="minorHAnsi"/>
        </w:rPr>
        <w:t>engaging</w:t>
      </w:r>
      <w:proofErr w:type="gramEnd"/>
      <w:r w:rsidRPr="000F1B8A">
        <w:rPr>
          <w:rFonts w:asciiTheme="minorHAnsi" w:hAnsiTheme="minorHAnsi" w:cstheme="minorHAnsi"/>
        </w:rPr>
        <w:t xml:space="preserve"> adequate support from the hosting organisation, and community. </w:t>
      </w:r>
    </w:p>
    <w:p w14:paraId="0F978B19" w14:textId="0CFCC73B" w:rsidR="000F1B8A" w:rsidRPr="000F1B8A" w:rsidRDefault="000F1B8A" w:rsidP="000F1B8A">
      <w:pPr>
        <w:pStyle w:val="Default"/>
        <w:numPr>
          <w:ilvl w:val="0"/>
          <w:numId w:val="7"/>
        </w:numPr>
        <w:spacing w:after="120"/>
        <w:ind w:left="360"/>
        <w:rPr>
          <w:rFonts w:asciiTheme="minorHAnsi" w:hAnsiTheme="minorHAnsi" w:cstheme="minorHAnsi"/>
        </w:rPr>
      </w:pPr>
      <w:r w:rsidRPr="000F1B8A">
        <w:rPr>
          <w:rFonts w:asciiTheme="minorHAnsi" w:hAnsiTheme="minorHAnsi" w:cstheme="minorHAnsi"/>
        </w:rPr>
        <w:t xml:space="preserve">The project has realistic aims, activities, and outcomes </w:t>
      </w:r>
    </w:p>
    <w:p w14:paraId="09506C45" w14:textId="3421CBE3" w:rsidR="000F1B8A" w:rsidRPr="000F1B8A" w:rsidRDefault="000F1B8A" w:rsidP="000F1B8A">
      <w:pPr>
        <w:pStyle w:val="Default"/>
        <w:numPr>
          <w:ilvl w:val="0"/>
          <w:numId w:val="7"/>
        </w:numPr>
        <w:spacing w:after="120"/>
        <w:ind w:left="360"/>
        <w:rPr>
          <w:rFonts w:asciiTheme="minorHAnsi" w:hAnsiTheme="minorHAnsi" w:cstheme="minorHAnsi"/>
        </w:rPr>
      </w:pPr>
      <w:r w:rsidRPr="000F1B8A">
        <w:rPr>
          <w:rFonts w:asciiTheme="minorHAnsi" w:hAnsiTheme="minorHAnsi" w:cstheme="minorHAnsi"/>
        </w:rPr>
        <w:t xml:space="preserve">The project has a realistic budget </w:t>
      </w:r>
    </w:p>
    <w:p w14:paraId="09174305" w14:textId="77777777" w:rsidR="000F1B8A" w:rsidRPr="000F1B8A" w:rsidRDefault="000F1B8A" w:rsidP="000F1B8A">
      <w:pPr>
        <w:pStyle w:val="Default"/>
        <w:numPr>
          <w:ilvl w:val="0"/>
          <w:numId w:val="7"/>
        </w:numPr>
        <w:spacing w:after="120"/>
        <w:ind w:left="360"/>
        <w:rPr>
          <w:rFonts w:asciiTheme="minorHAnsi" w:hAnsiTheme="minorHAnsi" w:cstheme="minorHAnsi"/>
        </w:rPr>
      </w:pPr>
      <w:r w:rsidRPr="000F1B8A">
        <w:rPr>
          <w:rFonts w:asciiTheme="minorHAnsi" w:hAnsiTheme="minorHAnsi" w:cstheme="minorHAnsi"/>
        </w:rPr>
        <w:t xml:space="preserve">There are clear potential benefits </w:t>
      </w:r>
    </w:p>
    <w:p w14:paraId="5892FFF2" w14:textId="3662D878" w:rsidR="000F1B8A" w:rsidRPr="000F1B8A" w:rsidRDefault="000F1B8A" w:rsidP="000F1B8A">
      <w:pPr>
        <w:pStyle w:val="Default"/>
        <w:numPr>
          <w:ilvl w:val="0"/>
          <w:numId w:val="7"/>
        </w:numPr>
        <w:spacing w:after="120"/>
        <w:ind w:left="360"/>
        <w:rPr>
          <w:rFonts w:asciiTheme="minorHAnsi" w:hAnsiTheme="minorHAnsi" w:cstheme="minorHAnsi"/>
        </w:rPr>
      </w:pPr>
      <w:r w:rsidRPr="000F1B8A">
        <w:rPr>
          <w:rFonts w:asciiTheme="minorHAnsi" w:hAnsiTheme="minorHAnsi" w:cstheme="minorHAnsi"/>
        </w:rPr>
        <w:t xml:space="preserve">Financial contribution from the Fund would have a clear benefit for the project </w:t>
      </w:r>
    </w:p>
    <w:p w14:paraId="7A61C1FF" w14:textId="77777777" w:rsidR="000F1B8A" w:rsidRDefault="000F1B8A" w:rsidP="000F1B8A">
      <w:pPr>
        <w:pStyle w:val="Default"/>
        <w:rPr>
          <w:rFonts w:asciiTheme="minorHAnsi" w:hAnsiTheme="minorHAnsi" w:cstheme="minorHAnsi"/>
          <w:b/>
          <w:color w:val="7030A0"/>
        </w:rPr>
      </w:pPr>
    </w:p>
    <w:p w14:paraId="71026C2A" w14:textId="7294AEB8" w:rsidR="000362E6" w:rsidRDefault="008956C1" w:rsidP="001876DF">
      <w:pPr>
        <w:pStyle w:val="Default"/>
        <w:rPr>
          <w:rFonts w:asciiTheme="minorHAnsi" w:hAnsiTheme="minorHAnsi" w:cstheme="minorHAnsi"/>
        </w:rPr>
      </w:pPr>
      <w:r w:rsidRPr="00C24967">
        <w:rPr>
          <w:rFonts w:asciiTheme="minorHAnsi" w:hAnsiTheme="minorHAnsi" w:cstheme="minorHAnsi"/>
          <w:b/>
          <w:color w:val="7030A0"/>
        </w:rPr>
        <w:t xml:space="preserve">Requirements for Successful </w:t>
      </w:r>
      <w:r w:rsidR="00A63924">
        <w:rPr>
          <w:rFonts w:asciiTheme="minorHAnsi" w:hAnsiTheme="minorHAnsi" w:cstheme="minorHAnsi"/>
          <w:b/>
          <w:color w:val="7030A0"/>
        </w:rPr>
        <w:t>Projects</w:t>
      </w:r>
      <w:r w:rsidRPr="00C24967">
        <w:rPr>
          <w:rFonts w:asciiTheme="minorHAnsi" w:hAnsiTheme="minorHAnsi" w:cstheme="minorHAnsi"/>
        </w:rPr>
        <w:t>: A</w:t>
      </w:r>
      <w:r w:rsidR="001876DF" w:rsidRPr="00C24967">
        <w:rPr>
          <w:rFonts w:asciiTheme="minorHAnsi" w:hAnsiTheme="minorHAnsi" w:cstheme="minorHAnsi"/>
        </w:rPr>
        <w:t xml:space="preserve"> written report</w:t>
      </w:r>
      <w:r w:rsidRPr="00C24967">
        <w:rPr>
          <w:rFonts w:asciiTheme="minorHAnsi" w:hAnsiTheme="minorHAnsi" w:cstheme="minorHAnsi"/>
        </w:rPr>
        <w:t xml:space="preserve"> needs to be submitted after the placement</w:t>
      </w:r>
      <w:r w:rsidR="00C24967" w:rsidRPr="00C24967">
        <w:rPr>
          <w:rFonts w:asciiTheme="minorHAnsi" w:hAnsiTheme="minorHAnsi" w:cstheme="minorHAnsi"/>
        </w:rPr>
        <w:t xml:space="preserve">, which is published on our website: </w:t>
      </w:r>
      <w:hyperlink r:id="rId7" w:history="1">
        <w:r w:rsidR="00C24967" w:rsidRPr="00C24967">
          <w:rPr>
            <w:rStyle w:val="Hyperlink"/>
            <w:rFonts w:asciiTheme="minorHAnsi" w:hAnsiTheme="minorHAnsi" w:cstheme="minorHAnsi"/>
          </w:rPr>
          <w:t>h</w:t>
        </w:r>
        <w:r w:rsidR="00A63924" w:rsidRPr="00A63924">
          <w:t xml:space="preserve"> </w:t>
        </w:r>
        <w:r w:rsidR="00A63924" w:rsidRPr="00A63924">
          <w:rPr>
            <w:rStyle w:val="Hyperlink"/>
            <w:rFonts w:asciiTheme="minorHAnsi" w:hAnsiTheme="minorHAnsi" w:cstheme="minorHAnsi"/>
          </w:rPr>
          <w:t>https://www.svhm.org.au/support-us/pacific-health-fund/grants/supported-grants</w:t>
        </w:r>
      </w:hyperlink>
      <w:r w:rsidRPr="00C24967">
        <w:rPr>
          <w:rFonts w:asciiTheme="minorHAnsi" w:hAnsiTheme="minorHAnsi" w:cstheme="minorHAnsi"/>
        </w:rPr>
        <w:t xml:space="preserve">. </w:t>
      </w:r>
      <w:r w:rsidR="001876DF" w:rsidRPr="00C24967">
        <w:rPr>
          <w:rFonts w:asciiTheme="minorHAnsi" w:hAnsiTheme="minorHAnsi" w:cstheme="minorHAnsi"/>
        </w:rPr>
        <w:t xml:space="preserve"> </w:t>
      </w:r>
    </w:p>
    <w:p w14:paraId="04FC734F" w14:textId="77777777" w:rsidR="000362E6" w:rsidRDefault="000362E6" w:rsidP="001876DF">
      <w:pPr>
        <w:pStyle w:val="Default"/>
        <w:rPr>
          <w:rFonts w:asciiTheme="minorHAnsi" w:hAnsiTheme="minorHAnsi" w:cstheme="minorHAnsi"/>
        </w:rPr>
      </w:pPr>
    </w:p>
    <w:p w14:paraId="63E04E7A" w14:textId="1F2F3F1B" w:rsidR="000362E6" w:rsidRDefault="001876DF" w:rsidP="001876DF">
      <w:pPr>
        <w:pStyle w:val="Default"/>
        <w:rPr>
          <w:rFonts w:asciiTheme="minorHAnsi" w:hAnsiTheme="minorHAnsi" w:cstheme="minorHAnsi"/>
        </w:rPr>
      </w:pPr>
      <w:r w:rsidRPr="00C24967">
        <w:rPr>
          <w:rFonts w:asciiTheme="minorHAnsi" w:hAnsiTheme="minorHAnsi" w:cstheme="minorHAnsi"/>
        </w:rPr>
        <w:t>The report should include a description of activities and events experienced as well as insights gaine</w:t>
      </w:r>
      <w:r w:rsidR="000F1B8A">
        <w:rPr>
          <w:rFonts w:asciiTheme="minorHAnsi" w:hAnsiTheme="minorHAnsi" w:cstheme="minorHAnsi"/>
        </w:rPr>
        <w:t>d, and i</w:t>
      </w:r>
      <w:r w:rsidR="008956C1" w:rsidRPr="00C24967">
        <w:rPr>
          <w:rFonts w:asciiTheme="minorHAnsi" w:hAnsiTheme="minorHAnsi" w:cstheme="minorHAnsi"/>
        </w:rPr>
        <w:t>ncluding 4-5 photos is also much appreciated</w:t>
      </w:r>
      <w:r w:rsidRPr="00C24967">
        <w:rPr>
          <w:rFonts w:asciiTheme="minorHAnsi" w:hAnsiTheme="minorHAnsi" w:cstheme="minorHAnsi"/>
        </w:rPr>
        <w:t xml:space="preserve">. </w:t>
      </w:r>
    </w:p>
    <w:p w14:paraId="2F2F81AD" w14:textId="77777777" w:rsidR="000362E6" w:rsidRDefault="000362E6" w:rsidP="001876DF">
      <w:pPr>
        <w:pStyle w:val="Default"/>
        <w:rPr>
          <w:rFonts w:asciiTheme="minorHAnsi" w:hAnsiTheme="minorHAnsi" w:cstheme="minorHAnsi"/>
        </w:rPr>
      </w:pPr>
    </w:p>
    <w:p w14:paraId="4C8E9E24" w14:textId="77777777" w:rsidR="000801A0" w:rsidRPr="00C24967" w:rsidRDefault="000801A0" w:rsidP="001876DF">
      <w:pPr>
        <w:pStyle w:val="Default"/>
        <w:rPr>
          <w:rFonts w:asciiTheme="minorHAnsi" w:hAnsiTheme="minorHAnsi" w:cstheme="minorHAnsi"/>
        </w:rPr>
      </w:pPr>
    </w:p>
    <w:p w14:paraId="1655B22F" w14:textId="77777777" w:rsidR="001876DF" w:rsidRPr="00C24967" w:rsidRDefault="00C24967" w:rsidP="001876DF">
      <w:pPr>
        <w:pStyle w:val="Default"/>
        <w:rPr>
          <w:rFonts w:asciiTheme="minorHAnsi" w:hAnsiTheme="minorHAnsi" w:cstheme="minorHAnsi"/>
        </w:rPr>
      </w:pPr>
      <w:r>
        <w:rPr>
          <w:rFonts w:asciiTheme="minorHAnsi" w:hAnsiTheme="minorHAnsi" w:cstheme="minorHAnsi"/>
          <w:b/>
          <w:color w:val="7030A0"/>
        </w:rPr>
        <w:t>Contact details and applications:</w:t>
      </w:r>
    </w:p>
    <w:p w14:paraId="70A16626" w14:textId="77777777" w:rsidR="00C24967" w:rsidRDefault="00C24967" w:rsidP="001876DF">
      <w:pPr>
        <w:pStyle w:val="Default"/>
        <w:rPr>
          <w:rFonts w:asciiTheme="minorHAnsi" w:hAnsiTheme="minorHAnsi" w:cstheme="minorHAnsi"/>
        </w:rPr>
      </w:pPr>
    </w:p>
    <w:p w14:paraId="7AD8BF08" w14:textId="77777777" w:rsidR="00C24967" w:rsidRDefault="001876DF" w:rsidP="001876DF">
      <w:pPr>
        <w:pStyle w:val="Default"/>
        <w:rPr>
          <w:rFonts w:asciiTheme="minorHAnsi" w:hAnsiTheme="minorHAnsi" w:cstheme="minorHAnsi"/>
        </w:rPr>
      </w:pPr>
      <w:r w:rsidRPr="00C24967">
        <w:rPr>
          <w:rFonts w:asciiTheme="minorHAnsi" w:hAnsiTheme="minorHAnsi" w:cstheme="minorHAnsi"/>
        </w:rPr>
        <w:t>St</w:t>
      </w:r>
      <w:r w:rsidR="001C453C" w:rsidRPr="00C24967">
        <w:rPr>
          <w:rFonts w:asciiTheme="minorHAnsi" w:hAnsiTheme="minorHAnsi" w:cstheme="minorHAnsi"/>
        </w:rPr>
        <w:t xml:space="preserve">. Vincent’s Pacific Health Fund, </w:t>
      </w:r>
    </w:p>
    <w:p w14:paraId="6825803A" w14:textId="77777777" w:rsidR="00C24967" w:rsidRDefault="001A7E67" w:rsidP="001876DF">
      <w:pPr>
        <w:pStyle w:val="Default"/>
        <w:rPr>
          <w:rFonts w:asciiTheme="minorHAnsi" w:hAnsiTheme="minorHAnsi" w:cstheme="minorHAnsi"/>
        </w:rPr>
      </w:pPr>
      <w:r w:rsidRPr="00C24967">
        <w:rPr>
          <w:rFonts w:asciiTheme="minorHAnsi" w:hAnsiTheme="minorHAnsi" w:cstheme="minorHAnsi"/>
        </w:rPr>
        <w:t xml:space="preserve">Emergency Department, </w:t>
      </w:r>
      <w:r w:rsidR="001876DF" w:rsidRPr="00C24967">
        <w:rPr>
          <w:rFonts w:asciiTheme="minorHAnsi" w:hAnsiTheme="minorHAnsi" w:cstheme="minorHAnsi"/>
        </w:rPr>
        <w:t>St. Vincent’s Hospital</w:t>
      </w:r>
      <w:r w:rsidR="00C24967" w:rsidRPr="00C24967">
        <w:rPr>
          <w:rFonts w:asciiTheme="minorHAnsi" w:hAnsiTheme="minorHAnsi" w:cstheme="minorHAnsi"/>
        </w:rPr>
        <w:t xml:space="preserve">, </w:t>
      </w:r>
    </w:p>
    <w:p w14:paraId="01B527B0" w14:textId="77777777" w:rsidR="001876DF" w:rsidRDefault="00C24967" w:rsidP="001876DF">
      <w:pPr>
        <w:pStyle w:val="Default"/>
        <w:rPr>
          <w:rFonts w:asciiTheme="minorHAnsi" w:hAnsiTheme="minorHAnsi" w:cstheme="minorHAnsi"/>
        </w:rPr>
      </w:pPr>
      <w:r w:rsidRPr="00C24967">
        <w:rPr>
          <w:rFonts w:asciiTheme="minorHAnsi" w:hAnsiTheme="minorHAnsi" w:cstheme="minorHAnsi"/>
        </w:rPr>
        <w:t>PO Box 2900, Fitzroy 3065 Australia</w:t>
      </w:r>
      <w:r>
        <w:rPr>
          <w:rFonts w:asciiTheme="minorHAnsi" w:hAnsiTheme="minorHAnsi" w:cstheme="minorHAnsi"/>
        </w:rPr>
        <w:t xml:space="preserve">  </w:t>
      </w:r>
    </w:p>
    <w:p w14:paraId="1DC02CA8" w14:textId="77777777" w:rsidR="00C24967" w:rsidRDefault="00C24967" w:rsidP="00C24967">
      <w:pPr>
        <w:spacing w:after="120"/>
        <w:rPr>
          <w:rFonts w:asciiTheme="minorHAnsi" w:hAnsiTheme="minorHAnsi" w:cstheme="minorHAnsi"/>
          <w:bCs/>
          <w:lang w:val="en-AU" w:eastAsia="en-AU"/>
        </w:rPr>
      </w:pPr>
    </w:p>
    <w:p w14:paraId="707DF8D4" w14:textId="77777777" w:rsidR="00C24967" w:rsidRPr="00C24967" w:rsidRDefault="00C24967" w:rsidP="00C24967">
      <w:pPr>
        <w:spacing w:after="120"/>
        <w:rPr>
          <w:rFonts w:asciiTheme="minorHAnsi" w:hAnsiTheme="minorHAnsi" w:cstheme="minorHAnsi"/>
          <w:bCs/>
          <w:lang w:val="en-AU" w:eastAsia="en-AU"/>
        </w:rPr>
      </w:pPr>
      <w:r w:rsidRPr="00C24967">
        <w:rPr>
          <w:rFonts w:asciiTheme="minorHAnsi" w:hAnsiTheme="minorHAnsi" w:cstheme="minorHAnsi"/>
          <w:bCs/>
          <w:lang w:val="en-AU" w:eastAsia="en-AU"/>
        </w:rPr>
        <w:t>E</w:t>
      </w:r>
      <w:r>
        <w:rPr>
          <w:rFonts w:asciiTheme="minorHAnsi" w:hAnsiTheme="minorHAnsi" w:cstheme="minorHAnsi"/>
          <w:bCs/>
          <w:lang w:val="en-AU" w:eastAsia="en-AU"/>
        </w:rPr>
        <w:t>mail</w:t>
      </w:r>
      <w:r w:rsidRPr="00C24967">
        <w:rPr>
          <w:rFonts w:asciiTheme="minorHAnsi" w:hAnsiTheme="minorHAnsi" w:cstheme="minorHAnsi"/>
          <w:bCs/>
          <w:lang w:val="en-AU" w:eastAsia="en-AU"/>
        </w:rPr>
        <w:t xml:space="preserve">: stvpacifichealth@svha.org.au </w:t>
      </w:r>
    </w:p>
    <w:p w14:paraId="2BBFDF05" w14:textId="77777777" w:rsidR="00C24967" w:rsidRPr="00C24967" w:rsidRDefault="00F24B95" w:rsidP="00C24967">
      <w:pPr>
        <w:spacing w:after="120"/>
        <w:rPr>
          <w:rFonts w:asciiTheme="minorHAnsi" w:hAnsiTheme="minorHAnsi" w:cstheme="minorHAnsi"/>
          <w:bCs/>
          <w:lang w:val="en-AU" w:eastAsia="en-AU"/>
        </w:rPr>
      </w:pPr>
      <w:hyperlink r:id="rId8" w:history="1">
        <w:r w:rsidR="00C24967" w:rsidRPr="00C24967">
          <w:rPr>
            <w:rStyle w:val="Hyperlink"/>
            <w:rFonts w:asciiTheme="minorHAnsi" w:hAnsiTheme="minorHAnsi" w:cstheme="minorHAnsi"/>
            <w:bCs/>
            <w:color w:val="auto"/>
            <w:lang w:val="en-AU" w:eastAsia="en-AU"/>
          </w:rPr>
          <w:t>www.stvpacifichealth.org</w:t>
        </w:r>
      </w:hyperlink>
      <w:r w:rsidR="00C24967" w:rsidRPr="00C24967">
        <w:rPr>
          <w:rFonts w:asciiTheme="minorHAnsi" w:hAnsiTheme="minorHAnsi" w:cstheme="minorHAnsi"/>
          <w:bCs/>
          <w:lang w:val="en-AU" w:eastAsia="en-AU"/>
        </w:rPr>
        <w:t xml:space="preserve"> </w:t>
      </w:r>
    </w:p>
    <w:p w14:paraId="7ADB7BFC" w14:textId="1EBC9538" w:rsidR="00C24967" w:rsidRDefault="00F24B95" w:rsidP="00C24967">
      <w:pPr>
        <w:spacing w:after="120"/>
        <w:rPr>
          <w:rFonts w:asciiTheme="minorHAnsi" w:hAnsiTheme="minorHAnsi" w:cstheme="minorHAnsi"/>
          <w:b/>
          <w:bCs/>
          <w:color w:val="000000"/>
          <w:lang w:val="en-AU" w:eastAsia="en-AU"/>
        </w:rPr>
      </w:pPr>
      <w:hyperlink r:id="rId9" w:history="1">
        <w:r w:rsidR="00C24967" w:rsidRPr="00C24967">
          <w:rPr>
            <w:rStyle w:val="Hyperlink"/>
            <w:rFonts w:asciiTheme="minorHAnsi" w:hAnsiTheme="minorHAnsi" w:cstheme="minorHAnsi"/>
            <w:bCs/>
            <w:color w:val="auto"/>
            <w:lang w:val="en-AU" w:eastAsia="en-AU"/>
          </w:rPr>
          <w:t>www.facebook.com/stvpacifichealth</w:t>
        </w:r>
      </w:hyperlink>
      <w:r w:rsidR="00C24967" w:rsidRPr="00C24967">
        <w:rPr>
          <w:rFonts w:asciiTheme="minorHAnsi" w:hAnsiTheme="minorHAnsi" w:cstheme="minorHAnsi"/>
          <w:b/>
          <w:bCs/>
          <w:color w:val="000000"/>
          <w:lang w:val="en-AU" w:eastAsia="en-AU"/>
        </w:rPr>
        <w:tab/>
      </w:r>
    </w:p>
    <w:p w14:paraId="43B53632" w14:textId="642FF761" w:rsidR="00F24B95" w:rsidRDefault="00F24B95" w:rsidP="00C24967">
      <w:pPr>
        <w:spacing w:after="120"/>
        <w:rPr>
          <w:rFonts w:asciiTheme="minorHAnsi" w:hAnsiTheme="minorHAnsi" w:cstheme="minorHAnsi"/>
          <w:b/>
          <w:bCs/>
          <w:color w:val="000000"/>
          <w:lang w:val="en-AU" w:eastAsia="en-AU"/>
        </w:rPr>
      </w:pPr>
      <w:bookmarkStart w:id="0" w:name="_GoBack"/>
      <w:bookmarkEnd w:id="0"/>
    </w:p>
    <w:p w14:paraId="351EB996" w14:textId="5A66D717" w:rsidR="00F24B95" w:rsidRPr="00C24967" w:rsidRDefault="00F24B95" w:rsidP="00C24967">
      <w:pPr>
        <w:spacing w:after="120"/>
        <w:rPr>
          <w:rFonts w:asciiTheme="minorHAnsi" w:hAnsiTheme="minorHAnsi" w:cstheme="minorHAnsi"/>
          <w:b/>
          <w:bCs/>
          <w:color w:val="000000"/>
          <w:lang w:val="en-AU" w:eastAsia="en-AU"/>
        </w:rPr>
      </w:pPr>
      <w:r>
        <w:rPr>
          <w:noProof/>
          <w:lang w:val="en-AU" w:eastAsia="en-AU"/>
        </w:rPr>
        <w:drawing>
          <wp:inline distT="0" distB="0" distL="0" distR="0" wp14:anchorId="36567AFA" wp14:editId="16D428DA">
            <wp:extent cx="5676900" cy="7916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5119" t="12170" r="32441" b="7407"/>
                    <a:stretch/>
                  </pic:blipFill>
                  <pic:spPr bwMode="auto">
                    <a:xfrm>
                      <a:off x="0" y="0"/>
                      <a:ext cx="5684111" cy="7926466"/>
                    </a:xfrm>
                    <a:prstGeom prst="rect">
                      <a:avLst/>
                    </a:prstGeom>
                    <a:ln>
                      <a:noFill/>
                    </a:ln>
                    <a:extLst>
                      <a:ext uri="{53640926-AAD7-44D8-BBD7-CCE9431645EC}">
                        <a14:shadowObscured xmlns:a14="http://schemas.microsoft.com/office/drawing/2010/main"/>
                      </a:ext>
                    </a:extLst>
                  </pic:spPr>
                </pic:pic>
              </a:graphicData>
            </a:graphic>
          </wp:inline>
        </w:drawing>
      </w:r>
    </w:p>
    <w:sectPr w:rsidR="00F24B95" w:rsidRPr="00C24967" w:rsidSect="00D91B87">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326F5"/>
    <w:multiLevelType w:val="hybridMultilevel"/>
    <w:tmpl w:val="6276AF9A"/>
    <w:lvl w:ilvl="0" w:tplc="99EA35A4">
      <w:start w:val="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9D24D1"/>
    <w:multiLevelType w:val="hybridMultilevel"/>
    <w:tmpl w:val="38B87BDE"/>
    <w:lvl w:ilvl="0" w:tplc="0EF427FC">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AEC3C47"/>
    <w:multiLevelType w:val="hybridMultilevel"/>
    <w:tmpl w:val="4C42F1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6391F28"/>
    <w:multiLevelType w:val="hybridMultilevel"/>
    <w:tmpl w:val="09BCAC6E"/>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45D14C5"/>
    <w:multiLevelType w:val="hybridMultilevel"/>
    <w:tmpl w:val="2F067378"/>
    <w:lvl w:ilvl="0" w:tplc="99EA35A4">
      <w:start w:val="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B793546"/>
    <w:multiLevelType w:val="hybridMultilevel"/>
    <w:tmpl w:val="5BEA91EE"/>
    <w:lvl w:ilvl="0" w:tplc="99EA35A4">
      <w:start w:val="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EF66D8F"/>
    <w:multiLevelType w:val="hybridMultilevel"/>
    <w:tmpl w:val="BCC2E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6DF"/>
    <w:rsid w:val="00026453"/>
    <w:rsid w:val="000362E6"/>
    <w:rsid w:val="00073928"/>
    <w:rsid w:val="000801A0"/>
    <w:rsid w:val="000914F9"/>
    <w:rsid w:val="000F1B8A"/>
    <w:rsid w:val="001876DF"/>
    <w:rsid w:val="001A7E67"/>
    <w:rsid w:val="001C453C"/>
    <w:rsid w:val="0036401A"/>
    <w:rsid w:val="005A64E7"/>
    <w:rsid w:val="007F7B97"/>
    <w:rsid w:val="00886192"/>
    <w:rsid w:val="008956C1"/>
    <w:rsid w:val="008A37CC"/>
    <w:rsid w:val="009B3ABE"/>
    <w:rsid w:val="00A04C04"/>
    <w:rsid w:val="00A63924"/>
    <w:rsid w:val="00C24967"/>
    <w:rsid w:val="00CC415A"/>
    <w:rsid w:val="00CD5A9C"/>
    <w:rsid w:val="00D91B87"/>
    <w:rsid w:val="00F24B95"/>
    <w:rsid w:val="00F57C3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038A9"/>
  <w15:docId w15:val="{0605FAFD-E72F-4450-89DB-899E7B5D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76DF"/>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C249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vpacifichealth.org" TargetMode="External"/><Relationship Id="rId3" Type="http://schemas.openxmlformats.org/officeDocument/2006/relationships/styles" Target="styles.xml"/><Relationship Id="rId7" Type="http://schemas.openxmlformats.org/officeDocument/2006/relationships/hyperlink" Target="https://www.svhm.org.au/support-us/pacific-health-fund/scholarship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facebook.com/stvpacific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2C998588-76FC-4A88-B69C-7405D59B1BE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511</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SANSOM Guy W  (SVHM)</dc:creator>
  <cp:lastModifiedBy>Brigid Ryan - SVHM</cp:lastModifiedBy>
  <cp:revision>4</cp:revision>
  <cp:lastPrinted>2019-04-15T04:09:00Z</cp:lastPrinted>
  <dcterms:created xsi:type="dcterms:W3CDTF">2021-10-22T07:08:00Z</dcterms:created>
  <dcterms:modified xsi:type="dcterms:W3CDTF">2022-12-13T01:32:00Z</dcterms:modified>
</cp:coreProperties>
</file>